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E0DB" w14:textId="77777777" w:rsidR="00DD7D1F" w:rsidRDefault="00DD7D1F">
      <w:pPr>
        <w:rPr>
          <w:b/>
          <w:sz w:val="28"/>
          <w:szCs w:val="28"/>
        </w:rPr>
      </w:pPr>
      <w:r w:rsidRPr="00DD7D1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B18DCF" wp14:editId="6C1352D7">
            <wp:simplePos x="0" y="0"/>
            <wp:positionH relativeFrom="column">
              <wp:posOffset>6932037</wp:posOffset>
            </wp:positionH>
            <wp:positionV relativeFrom="paragraph">
              <wp:posOffset>-217307</wp:posOffset>
            </wp:positionV>
            <wp:extent cx="1321190" cy="302512"/>
            <wp:effectExtent l="0" t="0" r="0" b="254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90" cy="3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DD7D1F">
        <w:rPr>
          <w:b/>
          <w:sz w:val="28"/>
          <w:szCs w:val="28"/>
        </w:rPr>
        <w:t xml:space="preserve">Grade Level: </w:t>
      </w:r>
      <w:r w:rsidR="00CF14DE" w:rsidRPr="00DD7D1F">
        <w:rPr>
          <w:sz w:val="28"/>
          <w:szCs w:val="28"/>
          <w:u w:val="single"/>
        </w:rPr>
        <w:t>Grade 2</w:t>
      </w:r>
      <w:r w:rsidR="002C7567" w:rsidRPr="00DD7D1F">
        <w:rPr>
          <w:sz w:val="28"/>
          <w:szCs w:val="28"/>
          <w:u w:val="single"/>
        </w:rPr>
        <w:tab/>
      </w:r>
      <w:r w:rsidR="002C7567" w:rsidRPr="00DD7D1F">
        <w:rPr>
          <w:b/>
          <w:sz w:val="28"/>
          <w:szCs w:val="28"/>
        </w:rPr>
        <w:tab/>
        <w:t xml:space="preserve">Subject: </w:t>
      </w:r>
      <w:r w:rsidR="00111D2C" w:rsidRPr="00DD7D1F">
        <w:rPr>
          <w:sz w:val="28"/>
          <w:szCs w:val="28"/>
          <w:u w:val="single"/>
        </w:rPr>
        <w:t xml:space="preserve">English Language Arts </w:t>
      </w:r>
      <w:proofErr w:type="gramStart"/>
      <w:r w:rsidR="00111D2C" w:rsidRPr="00DD7D1F">
        <w:rPr>
          <w:sz w:val="28"/>
          <w:szCs w:val="28"/>
          <w:u w:val="single"/>
        </w:rPr>
        <w:t>And</w:t>
      </w:r>
      <w:proofErr w:type="gramEnd"/>
      <w:r w:rsidR="00111D2C" w:rsidRPr="00DD7D1F">
        <w:rPr>
          <w:sz w:val="28"/>
          <w:szCs w:val="28"/>
          <w:u w:val="single"/>
        </w:rPr>
        <w:t xml:space="preserve"> Reading</w:t>
      </w:r>
      <w:r w:rsidR="00111D2C" w:rsidRPr="00DD7D1F">
        <w:rPr>
          <w:b/>
          <w:sz w:val="28"/>
          <w:szCs w:val="28"/>
        </w:rPr>
        <w:tab/>
      </w:r>
    </w:p>
    <w:p w14:paraId="33FEEA17" w14:textId="62F04917" w:rsidR="00DD7D1F" w:rsidRPr="00DD7D1F" w:rsidRDefault="002C7567">
      <w:pPr>
        <w:rPr>
          <w:b/>
          <w:sz w:val="18"/>
          <w:szCs w:val="18"/>
        </w:rPr>
      </w:pPr>
      <w:r w:rsidRPr="00DD7D1F">
        <w:rPr>
          <w:b/>
          <w:sz w:val="18"/>
          <w:szCs w:val="18"/>
        </w:rPr>
        <w:tab/>
      </w:r>
    </w:p>
    <w:p w14:paraId="33B9EDBC" w14:textId="3D708FAA" w:rsidR="00DF48B7" w:rsidRDefault="002C7567" w:rsidP="00DD7D1F">
      <w:pPr>
        <w:rPr>
          <w:sz w:val="28"/>
          <w:szCs w:val="28"/>
        </w:rPr>
      </w:pPr>
      <w:r w:rsidRPr="00DD7D1F">
        <w:rPr>
          <w:b/>
          <w:sz w:val="28"/>
          <w:szCs w:val="28"/>
        </w:rPr>
        <w:t>Unit Number and Ti</w:t>
      </w:r>
      <w:r w:rsidR="003B0CF8" w:rsidRPr="00DD7D1F">
        <w:rPr>
          <w:b/>
          <w:sz w:val="28"/>
          <w:szCs w:val="28"/>
        </w:rPr>
        <w:t xml:space="preserve">tle: </w:t>
      </w:r>
      <w:r w:rsidR="00C176B1" w:rsidRPr="00DD7D1F">
        <w:rPr>
          <w:sz w:val="28"/>
          <w:szCs w:val="28"/>
        </w:rPr>
        <w:t>Unit 0</w:t>
      </w:r>
      <w:r w:rsidR="00A04C7E">
        <w:rPr>
          <w:sz w:val="28"/>
          <w:szCs w:val="28"/>
        </w:rPr>
        <w:t>3</w:t>
      </w:r>
      <w:r w:rsidR="00C176B1" w:rsidRPr="00DD7D1F">
        <w:rPr>
          <w:sz w:val="28"/>
          <w:szCs w:val="28"/>
        </w:rPr>
        <w:t xml:space="preserve">: </w:t>
      </w:r>
      <w:r w:rsidR="00886CED" w:rsidRPr="00886CED">
        <w:rPr>
          <w:sz w:val="28"/>
          <w:szCs w:val="28"/>
        </w:rPr>
        <w:t xml:space="preserve">Preparing Readers and Writers Through Literary </w:t>
      </w:r>
      <w:proofErr w:type="gramStart"/>
      <w:r w:rsidR="00886CED" w:rsidRPr="00886CED">
        <w:rPr>
          <w:sz w:val="28"/>
          <w:szCs w:val="28"/>
        </w:rPr>
        <w:t>Works</w:t>
      </w:r>
      <w:r w:rsidR="00886CED" w:rsidRPr="00886CED">
        <w:rPr>
          <w:b/>
          <w:sz w:val="28"/>
          <w:szCs w:val="28"/>
        </w:rPr>
        <w:t xml:space="preserve"> </w:t>
      </w:r>
      <w:r w:rsidR="00886CED">
        <w:rPr>
          <w:b/>
          <w:sz w:val="28"/>
          <w:szCs w:val="28"/>
        </w:rPr>
        <w:t xml:space="preserve"> </w:t>
      </w:r>
      <w:r w:rsidR="003B0CF8" w:rsidRPr="00DD7D1F">
        <w:rPr>
          <w:b/>
          <w:sz w:val="28"/>
          <w:szCs w:val="28"/>
        </w:rPr>
        <w:t>IFD</w:t>
      </w:r>
      <w:proofErr w:type="gramEnd"/>
      <w:r w:rsidR="00DF48B7" w:rsidRPr="00DD7D1F">
        <w:rPr>
          <w:b/>
          <w:sz w:val="28"/>
          <w:szCs w:val="28"/>
        </w:rPr>
        <w:t xml:space="preserve"> Planning Guide</w:t>
      </w:r>
      <w:r w:rsidR="00E76D5B" w:rsidRPr="00DD7D1F">
        <w:rPr>
          <w:b/>
          <w:sz w:val="28"/>
          <w:szCs w:val="28"/>
        </w:rPr>
        <w:t xml:space="preserve">- </w:t>
      </w:r>
      <w:r w:rsidR="00C176B1" w:rsidRPr="00DD7D1F">
        <w:rPr>
          <w:b/>
          <w:sz w:val="28"/>
          <w:szCs w:val="28"/>
        </w:rPr>
        <w:t>20</w:t>
      </w:r>
      <w:r w:rsidR="00CF14DE" w:rsidRPr="00DD7D1F">
        <w:rPr>
          <w:b/>
          <w:sz w:val="28"/>
          <w:szCs w:val="28"/>
        </w:rPr>
        <w:t xml:space="preserve"> days</w:t>
      </w:r>
      <w:r w:rsidR="00DD7D1F" w:rsidRPr="00DD7D1F">
        <w:rPr>
          <w:b/>
          <w:sz w:val="28"/>
          <w:szCs w:val="28"/>
        </w:rPr>
        <w:t xml:space="preserve"> </w:t>
      </w:r>
      <w:r w:rsidR="00DF48B7" w:rsidRPr="00DD7D1F">
        <w:rPr>
          <w:sz w:val="28"/>
          <w:szCs w:val="28"/>
        </w:rPr>
        <w:t>(</w:t>
      </w:r>
      <w:r w:rsidR="009A546C" w:rsidRPr="00DD7D1F">
        <w:rPr>
          <w:sz w:val="28"/>
          <w:szCs w:val="28"/>
        </w:rPr>
        <w:t>ELAR</w:t>
      </w:r>
      <w:r w:rsidR="00DF48B7" w:rsidRPr="00DD7D1F">
        <w:rPr>
          <w:sz w:val="28"/>
          <w:szCs w:val="28"/>
        </w:rPr>
        <w:t>)</w:t>
      </w:r>
    </w:p>
    <w:p w14:paraId="3DB97EE9" w14:textId="20D57F3A" w:rsidR="00DD7D1F" w:rsidRPr="00DD7D1F" w:rsidRDefault="00DD7D1F" w:rsidP="00DD7D1F">
      <w:pPr>
        <w:tabs>
          <w:tab w:val="left" w:pos="934"/>
        </w:tabs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Style w:val="TableGrid"/>
        <w:tblW w:w="14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820"/>
        <w:gridCol w:w="2820"/>
      </w:tblGrid>
      <w:tr w:rsidR="00061B42" w:rsidRPr="003B0CF8" w14:paraId="4F822083" w14:textId="3A7E15CA" w:rsidTr="000E489E">
        <w:trPr>
          <w:trHeight w:val="3657"/>
        </w:trPr>
        <w:tc>
          <w:tcPr>
            <w:tcW w:w="2820" w:type="dxa"/>
          </w:tcPr>
          <w:p w14:paraId="16333D44" w14:textId="77777777" w:rsidR="00061B42" w:rsidRDefault="00061B42" w:rsidP="00955929">
            <w:pPr>
              <w:rPr>
                <w:b/>
                <w:sz w:val="32"/>
              </w:rPr>
            </w:pPr>
            <w:bookmarkStart w:id="0" w:name="_GoBack" w:colFirst="0" w:colLast="4"/>
            <w:r>
              <w:rPr>
                <w:b/>
                <w:sz w:val="32"/>
              </w:rPr>
              <w:t>PA# __1__:</w:t>
            </w:r>
          </w:p>
          <w:p w14:paraId="053A964A" w14:textId="6327C09A" w:rsidR="00061B42" w:rsidRPr="00886CED" w:rsidRDefault="00061B42" w:rsidP="00886CED">
            <w:pPr>
              <w:pStyle w:val="TableParagraph"/>
              <w:spacing w:line="28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Read</w:t>
            </w:r>
            <w:r w:rsidRPr="00886CED">
              <w:rPr>
                <w:rFonts w:asciiTheme="minorHAnsi" w:hAnsiTheme="minorHAnsi" w:cstheme="minorHAnsi"/>
                <w:color w:val="4A4E59"/>
                <w:spacing w:val="-17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aloud</w:t>
            </w:r>
            <w:r w:rsidRPr="00886CED">
              <w:rPr>
                <w:rFonts w:asciiTheme="minorHAnsi" w:hAnsiTheme="minorHAnsi" w:cstheme="minorHAnsi"/>
                <w:color w:val="4A4E59"/>
                <w:spacing w:val="-17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a</w:t>
            </w:r>
            <w:r w:rsidRPr="00886CED">
              <w:rPr>
                <w:rFonts w:asciiTheme="minorHAnsi" w:hAnsiTheme="minorHAnsi" w:cstheme="minorHAnsi"/>
                <w:color w:val="4A4E59"/>
                <w:spacing w:val="-16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provided</w:t>
            </w:r>
            <w:r w:rsidRPr="00886CED">
              <w:rPr>
                <w:rFonts w:asciiTheme="minorHAnsi" w:hAnsiTheme="minorHAnsi" w:cstheme="minorHAnsi"/>
                <w:color w:val="4A4E59"/>
                <w:spacing w:val="-17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list</w:t>
            </w:r>
            <w:r w:rsidRPr="00886CED">
              <w:rPr>
                <w:rFonts w:asciiTheme="minorHAnsi" w:hAnsiTheme="minorHAnsi" w:cstheme="minorHAnsi"/>
                <w:color w:val="4A4E59"/>
                <w:spacing w:val="-16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of</w:t>
            </w:r>
            <w:r w:rsidRPr="00886CED">
              <w:rPr>
                <w:rFonts w:asciiTheme="minorHAnsi" w:hAnsiTheme="minorHAnsi" w:cstheme="minorHAnsi"/>
                <w:color w:val="4A4E59"/>
                <w:spacing w:val="-17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multisyllabic</w:t>
            </w:r>
            <w:r w:rsidRPr="00886CED">
              <w:rPr>
                <w:rFonts w:asciiTheme="minorHAnsi" w:hAnsiTheme="minorHAnsi" w:cstheme="minorHAnsi"/>
                <w:color w:val="4A4E59"/>
                <w:spacing w:val="-16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words</w:t>
            </w:r>
            <w:r w:rsidRPr="00886CED">
              <w:rPr>
                <w:rFonts w:asciiTheme="minorHAnsi" w:hAnsiTheme="minorHAnsi" w:cstheme="minorHAnsi"/>
                <w:color w:val="4A4E59"/>
                <w:spacing w:val="-17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with common spelling patterns (syllable patterns: final stable, r-controlled, vowel digraphs/diphthongs, and contractions).</w:t>
            </w:r>
            <w:r w:rsidRPr="00886CED">
              <w:rPr>
                <w:rFonts w:asciiTheme="minorHAnsi" w:hAnsiTheme="minorHAnsi" w:cstheme="minorHAnsi"/>
                <w:color w:val="4A4E59"/>
                <w:spacing w:val="-9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Write</w:t>
            </w:r>
            <w:r w:rsidRPr="00886CED">
              <w:rPr>
                <w:rFonts w:asciiTheme="minorHAnsi" w:hAnsiTheme="minorHAnsi" w:cstheme="minorHAnsi"/>
                <w:color w:val="4A4E59"/>
                <w:spacing w:val="-9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words</w:t>
            </w:r>
            <w:r w:rsidRPr="00886CED">
              <w:rPr>
                <w:rFonts w:asciiTheme="minorHAnsi" w:hAnsiTheme="minorHAnsi" w:cstheme="minorHAnsi"/>
                <w:color w:val="4A4E59"/>
                <w:spacing w:val="-9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dictated</w:t>
            </w:r>
            <w:r w:rsidRPr="00886CED">
              <w:rPr>
                <w:rFonts w:asciiTheme="minorHAnsi" w:hAnsiTheme="minorHAnsi" w:cstheme="minorHAnsi"/>
                <w:color w:val="4A4E59"/>
                <w:spacing w:val="-9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by</w:t>
            </w:r>
            <w:r w:rsidRPr="00886CED">
              <w:rPr>
                <w:rFonts w:asciiTheme="minorHAnsi" w:hAnsiTheme="minorHAnsi" w:cstheme="minorHAnsi"/>
                <w:color w:val="4A4E59"/>
                <w:spacing w:val="-8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the</w:t>
            </w:r>
            <w:r w:rsidRPr="00886CED">
              <w:rPr>
                <w:rFonts w:asciiTheme="minorHAnsi" w:hAnsiTheme="minorHAnsi" w:cstheme="minorHAnsi"/>
                <w:color w:val="4A4E59"/>
                <w:spacing w:val="-9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teacher</w:t>
            </w:r>
            <w:r w:rsidRPr="00886CED">
              <w:rPr>
                <w:rFonts w:asciiTheme="minorHAnsi" w:hAnsiTheme="minorHAnsi" w:cstheme="minorHAnsi"/>
                <w:color w:val="4A4E59"/>
                <w:spacing w:val="-9"/>
                <w:w w:val="105"/>
                <w:sz w:val="24"/>
                <w:szCs w:val="24"/>
              </w:rPr>
              <w:t xml:space="preserve"> </w:t>
            </w:r>
            <w:r w:rsidRPr="00886CED">
              <w:rPr>
                <w:rFonts w:asciiTheme="minorHAnsi" w:hAnsiTheme="minorHAnsi" w:cstheme="minorHAnsi"/>
                <w:color w:val="4A4E59"/>
                <w:w w:val="105"/>
                <w:sz w:val="24"/>
                <w:szCs w:val="24"/>
              </w:rPr>
              <w:t>to demonstrate understanding of spelling and syllable patterns (r-controlled, inflectional endings, and contractions).</w:t>
            </w:r>
          </w:p>
        </w:tc>
        <w:tc>
          <w:tcPr>
            <w:tcW w:w="2820" w:type="dxa"/>
          </w:tcPr>
          <w:p w14:paraId="6ED4B1DC" w14:textId="77777777" w:rsidR="00061B42" w:rsidRDefault="00061B42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33A4443D" w14:textId="248EAC85" w:rsidR="00061B42" w:rsidRPr="00886CED" w:rsidRDefault="00061B42" w:rsidP="00886CED">
            <w:pPr>
              <w:rPr>
                <w:rFonts w:ascii="Calibri" w:eastAsia="Arial" w:hAnsi="Calibri" w:cs="Calibri"/>
              </w:rPr>
            </w:pPr>
            <w:r w:rsidRPr="00886CED">
              <w:t>Using the writing process and the conventions of written language, write an original story with a beginning, middle, and end.</w:t>
            </w:r>
          </w:p>
        </w:tc>
        <w:tc>
          <w:tcPr>
            <w:tcW w:w="2820" w:type="dxa"/>
          </w:tcPr>
          <w:p w14:paraId="70B83144" w14:textId="77777777" w:rsidR="00061B42" w:rsidRDefault="00061B42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FDAAA35" w14:textId="5DFC32C7" w:rsidR="00061B42" w:rsidRPr="00886CED" w:rsidRDefault="00061B42" w:rsidP="00447146">
            <w:r w:rsidRPr="00886CED">
              <w:t>Write multiple brief notebook entries to record thoughts, connections, and/or strategies that deepen understanding of texts. Provide evidence from the text to support ideas.</w:t>
            </w:r>
          </w:p>
        </w:tc>
        <w:tc>
          <w:tcPr>
            <w:tcW w:w="2820" w:type="dxa"/>
          </w:tcPr>
          <w:p w14:paraId="6546F0B7" w14:textId="77777777" w:rsidR="00061B42" w:rsidRDefault="00061B42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6B4B5E5E" w14:textId="77777777" w:rsidR="00061B42" w:rsidRPr="00886CED" w:rsidRDefault="00061B42" w:rsidP="00886CED">
            <w:r w:rsidRPr="00886CED">
              <w:t>After listening to two stories written by the same author, complete a story map for each. With a partner, compare the story maps and discuss the literary elements in each story. Individually, select one character and list distinguishing features (e.g., traits, motivations, and feelings) to describe him or her.</w:t>
            </w:r>
          </w:p>
          <w:p w14:paraId="42C0891F" w14:textId="320B4D0B" w:rsidR="00061B42" w:rsidRPr="008F125F" w:rsidRDefault="00061B42" w:rsidP="001811AB"/>
        </w:tc>
        <w:tc>
          <w:tcPr>
            <w:tcW w:w="2820" w:type="dxa"/>
          </w:tcPr>
          <w:p w14:paraId="41D4C33B" w14:textId="61843976" w:rsidR="00061B42" w:rsidRPr="00886CED" w:rsidRDefault="00061B42" w:rsidP="00886CED">
            <w:pPr>
              <w:rPr>
                <w:b/>
                <w:sz w:val="32"/>
              </w:rPr>
            </w:pPr>
            <w:r w:rsidRPr="00886CED">
              <w:rPr>
                <w:b/>
                <w:sz w:val="32"/>
              </w:rPr>
              <w:t>PA# __</w:t>
            </w:r>
            <w:r>
              <w:rPr>
                <w:b/>
                <w:sz w:val="32"/>
              </w:rPr>
              <w:t>5</w:t>
            </w:r>
            <w:r w:rsidRPr="00886CED">
              <w:rPr>
                <w:b/>
                <w:sz w:val="32"/>
              </w:rPr>
              <w:t>__:</w:t>
            </w:r>
          </w:p>
          <w:p w14:paraId="6F677669" w14:textId="77777777" w:rsidR="00061B42" w:rsidRPr="00886CED" w:rsidRDefault="00061B42" w:rsidP="00886CED">
            <w:pPr>
              <w:widowControl w:val="0"/>
              <w:autoSpaceDE w:val="0"/>
              <w:autoSpaceDN w:val="0"/>
              <w:spacing w:line="280" w:lineRule="auto"/>
              <w:ind w:left="15" w:hanging="15"/>
            </w:pPr>
            <w:r w:rsidRPr="00886CED">
              <w:t>Write, illustrate, and read aloud an original short poem with sensory details.</w:t>
            </w:r>
          </w:p>
          <w:p w14:paraId="513EB9BA" w14:textId="77777777" w:rsidR="00061B42" w:rsidRDefault="00061B42" w:rsidP="00955929">
            <w:pPr>
              <w:rPr>
                <w:b/>
                <w:sz w:val="32"/>
              </w:rPr>
            </w:pPr>
          </w:p>
        </w:tc>
      </w:tr>
      <w:tr w:rsidR="00061B42" w:rsidRPr="00886CED" w14:paraId="4A4C2D3C" w14:textId="0D4C42B8" w:rsidTr="000E489E">
        <w:trPr>
          <w:trHeight w:val="723"/>
        </w:trPr>
        <w:tc>
          <w:tcPr>
            <w:tcW w:w="2820" w:type="dxa"/>
          </w:tcPr>
          <w:p w14:paraId="4EB1DB7D" w14:textId="77777777" w:rsidR="00061B42" w:rsidRPr="00886CED" w:rsidRDefault="00061B42" w:rsidP="008F125F">
            <w:pPr>
              <w:rPr>
                <w:b/>
                <w:sz w:val="32"/>
                <w:lang w:val="es-MX"/>
              </w:rPr>
            </w:pPr>
            <w:r w:rsidRPr="00886CED">
              <w:rPr>
                <w:b/>
                <w:sz w:val="32"/>
                <w:lang w:val="es-MX"/>
              </w:rPr>
              <w:t>TEKS (KS/SE):</w:t>
            </w:r>
          </w:p>
          <w:p w14:paraId="4E262252" w14:textId="31F71256" w:rsidR="00061B42" w:rsidRPr="00886CED" w:rsidRDefault="00061B42" w:rsidP="00886CED">
            <w:pPr>
              <w:rPr>
                <w:sz w:val="32"/>
                <w:lang w:val="es-MX"/>
              </w:rPr>
            </w:pPr>
            <w:r w:rsidRPr="00886CED">
              <w:rPr>
                <w:bCs/>
                <w:sz w:val="32"/>
                <w:u w:val="single"/>
                <w:lang w:val="es-MX"/>
              </w:rPr>
              <w:t>2.2</w:t>
            </w:r>
            <w:proofErr w:type="gramStart"/>
            <w:r w:rsidRPr="00886CED">
              <w:rPr>
                <w:bCs/>
                <w:sz w:val="32"/>
                <w:u w:val="single"/>
                <w:lang w:val="es-MX"/>
              </w:rPr>
              <w:t>A.iv</w:t>
            </w:r>
            <w:proofErr w:type="gramEnd"/>
            <w:r w:rsidRPr="00886CED">
              <w:rPr>
                <w:bCs/>
                <w:sz w:val="32"/>
                <w:lang w:val="es-MX"/>
              </w:rPr>
              <w:t xml:space="preserve">, </w:t>
            </w:r>
            <w:r w:rsidRPr="00886CED">
              <w:rPr>
                <w:bCs/>
                <w:sz w:val="32"/>
                <w:u w:val="single"/>
                <w:lang w:val="es-MX"/>
              </w:rPr>
              <w:t>2.2B.ii</w:t>
            </w:r>
            <w:r w:rsidRPr="00886CED">
              <w:rPr>
                <w:bCs/>
                <w:sz w:val="32"/>
                <w:lang w:val="es-MX"/>
              </w:rPr>
              <w:t xml:space="preserve">i, </w:t>
            </w:r>
            <w:r w:rsidRPr="00886CED">
              <w:rPr>
                <w:bCs/>
                <w:sz w:val="32"/>
                <w:u w:val="single"/>
                <w:lang w:val="es-MX"/>
              </w:rPr>
              <w:t>2.2B.v</w:t>
            </w:r>
            <w:r w:rsidRPr="00886CED">
              <w:rPr>
                <w:bCs/>
                <w:sz w:val="32"/>
                <w:lang w:val="es-MX"/>
              </w:rPr>
              <w:t xml:space="preserve">, </w:t>
            </w:r>
            <w:r w:rsidRPr="00886CED">
              <w:rPr>
                <w:bCs/>
                <w:sz w:val="32"/>
                <w:u w:val="single"/>
                <w:lang w:val="es-MX"/>
              </w:rPr>
              <w:t>2.2B.v</w:t>
            </w:r>
            <w:r w:rsidRPr="00886CED">
              <w:rPr>
                <w:bCs/>
                <w:sz w:val="32"/>
                <w:lang w:val="es-MX"/>
              </w:rPr>
              <w:t xml:space="preserve">i, </w:t>
            </w:r>
            <w:r w:rsidRPr="00886CED">
              <w:rPr>
                <w:bCs/>
                <w:sz w:val="32"/>
                <w:u w:val="single"/>
                <w:lang w:val="es-MX"/>
              </w:rPr>
              <w:t>2.2F</w:t>
            </w:r>
            <w:r w:rsidRPr="00886CED">
              <w:rPr>
                <w:bCs/>
                <w:sz w:val="32"/>
                <w:lang w:val="es-MX"/>
              </w:rPr>
              <w:t>,</w:t>
            </w:r>
            <w:r>
              <w:rPr>
                <w:bCs/>
                <w:sz w:val="32"/>
                <w:lang w:val="es-MX"/>
              </w:rPr>
              <w:t xml:space="preserve"> </w:t>
            </w:r>
            <w:r w:rsidRPr="00886CED">
              <w:rPr>
                <w:bCs/>
                <w:sz w:val="32"/>
                <w:u w:val="single"/>
                <w:lang w:val="es-MX"/>
              </w:rPr>
              <w:t>2.23A</w:t>
            </w:r>
            <w:r w:rsidRPr="00886CED">
              <w:rPr>
                <w:bCs/>
                <w:sz w:val="32"/>
                <w:lang w:val="es-MX"/>
              </w:rPr>
              <w:t xml:space="preserve">, </w:t>
            </w:r>
            <w:r w:rsidRPr="00886CED">
              <w:rPr>
                <w:bCs/>
                <w:sz w:val="32"/>
                <w:u w:val="single"/>
                <w:lang w:val="es-MX"/>
              </w:rPr>
              <w:t>2.23B.i</w:t>
            </w:r>
            <w:r w:rsidRPr="00886CED">
              <w:rPr>
                <w:bCs/>
                <w:sz w:val="32"/>
                <w:lang w:val="es-MX"/>
              </w:rPr>
              <w:t xml:space="preserve">i, </w:t>
            </w:r>
            <w:r w:rsidRPr="00886CED">
              <w:rPr>
                <w:bCs/>
                <w:sz w:val="32"/>
                <w:u w:val="single"/>
                <w:lang w:val="es-MX"/>
              </w:rPr>
              <w:t>2.23D</w:t>
            </w:r>
            <w:r w:rsidRPr="00886CED">
              <w:rPr>
                <w:bCs/>
                <w:sz w:val="32"/>
                <w:lang w:val="es-MX"/>
              </w:rPr>
              <w:t xml:space="preserve">, </w:t>
            </w:r>
            <w:r w:rsidRPr="00886CED">
              <w:rPr>
                <w:bCs/>
                <w:sz w:val="32"/>
                <w:u w:val="single"/>
                <w:lang w:val="es-MX"/>
              </w:rPr>
              <w:t>2.23E</w:t>
            </w:r>
            <w:r w:rsidRPr="00886CED">
              <w:rPr>
                <w:bCs/>
                <w:sz w:val="32"/>
                <w:lang w:val="es-MX"/>
              </w:rPr>
              <w:t xml:space="preserve"> </w:t>
            </w:r>
          </w:p>
        </w:tc>
        <w:tc>
          <w:tcPr>
            <w:tcW w:w="2820" w:type="dxa"/>
          </w:tcPr>
          <w:p w14:paraId="39162DE9" w14:textId="77777777" w:rsidR="00061B42" w:rsidRPr="00743740" w:rsidRDefault="00061B42" w:rsidP="008F125F">
            <w:pPr>
              <w:rPr>
                <w:b/>
                <w:sz w:val="32"/>
                <w:lang w:val="es-MX"/>
              </w:rPr>
            </w:pPr>
            <w:r w:rsidRPr="00743740">
              <w:rPr>
                <w:b/>
                <w:sz w:val="32"/>
                <w:lang w:val="es-MX"/>
              </w:rPr>
              <w:t>TEKS (KS/SE):</w:t>
            </w:r>
          </w:p>
          <w:p w14:paraId="0E25BA1C" w14:textId="7C296EFA" w:rsidR="00061B42" w:rsidRPr="00886CED" w:rsidRDefault="00061B42" w:rsidP="00886CED">
            <w:pPr>
              <w:rPr>
                <w:bCs/>
                <w:sz w:val="32"/>
              </w:rPr>
            </w:pPr>
            <w:r w:rsidRPr="00886CED">
              <w:rPr>
                <w:bCs/>
                <w:sz w:val="32"/>
                <w:u w:val="single"/>
              </w:rPr>
              <w:t>2.17A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2.17B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2.17C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2.17D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2.17E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2.18A</w:t>
            </w:r>
            <w:r>
              <w:rPr>
                <w:bCs/>
                <w:sz w:val="32"/>
                <w:u w:val="single"/>
              </w:rPr>
              <w:t>,</w:t>
            </w:r>
          </w:p>
          <w:p w14:paraId="27FF90BD" w14:textId="601DEB1D" w:rsidR="00061B42" w:rsidRPr="00743740" w:rsidRDefault="00061B42" w:rsidP="00886CED">
            <w:pPr>
              <w:rPr>
                <w:sz w:val="32"/>
                <w:lang w:val="es-MX"/>
              </w:rPr>
            </w:pPr>
            <w:r w:rsidRPr="00886CED">
              <w:rPr>
                <w:bCs/>
                <w:sz w:val="32"/>
                <w:u w:val="single"/>
              </w:rPr>
              <w:t>2.22A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2.23A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2.23F</w:t>
            </w:r>
          </w:p>
        </w:tc>
        <w:tc>
          <w:tcPr>
            <w:tcW w:w="2820" w:type="dxa"/>
          </w:tcPr>
          <w:p w14:paraId="22EC0FEC" w14:textId="77777777" w:rsidR="00061B42" w:rsidRPr="00743740" w:rsidRDefault="00061B42" w:rsidP="008F125F">
            <w:pPr>
              <w:rPr>
                <w:b/>
                <w:sz w:val="32"/>
                <w:lang w:val="es-MX"/>
              </w:rPr>
            </w:pPr>
            <w:r w:rsidRPr="00743740">
              <w:rPr>
                <w:b/>
                <w:sz w:val="32"/>
                <w:lang w:val="es-MX"/>
              </w:rPr>
              <w:t>TEKS (KS/SE):</w:t>
            </w:r>
          </w:p>
          <w:p w14:paraId="12605A2F" w14:textId="55E603B7" w:rsidR="00061B42" w:rsidRPr="00886CED" w:rsidRDefault="00061B42" w:rsidP="00447146">
            <w:pPr>
              <w:rPr>
                <w:sz w:val="32"/>
              </w:rPr>
            </w:pPr>
            <w:r w:rsidRPr="00886CED">
              <w:rPr>
                <w:bCs/>
                <w:sz w:val="32"/>
                <w:u w:val="single"/>
              </w:rPr>
              <w:t>2.3A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2.3B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2.3C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2.5B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2.19C</w:t>
            </w:r>
            <w:r w:rsidRPr="00886CED">
              <w:rPr>
                <w:bCs/>
                <w:sz w:val="32"/>
              </w:rPr>
              <w:t xml:space="preserve">, </w:t>
            </w:r>
            <w:proofErr w:type="gramStart"/>
            <w:r w:rsidRPr="00886CED">
              <w:rPr>
                <w:bCs/>
                <w:sz w:val="32"/>
                <w:u w:val="single"/>
              </w:rPr>
              <w:t>2.Fig</w:t>
            </w:r>
            <w:proofErr w:type="gramEnd"/>
            <w:r w:rsidRPr="00886CED">
              <w:rPr>
                <w:bCs/>
                <w:sz w:val="32"/>
                <w:u w:val="single"/>
              </w:rPr>
              <w:t>19A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2.Fig19B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2.Fig19E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2.Fig19F</w:t>
            </w:r>
          </w:p>
        </w:tc>
        <w:tc>
          <w:tcPr>
            <w:tcW w:w="2820" w:type="dxa"/>
          </w:tcPr>
          <w:p w14:paraId="552BA720" w14:textId="77777777" w:rsidR="00061B42" w:rsidRPr="00447146" w:rsidRDefault="00061B42" w:rsidP="008F125F">
            <w:pPr>
              <w:rPr>
                <w:b/>
                <w:sz w:val="32"/>
              </w:rPr>
            </w:pPr>
            <w:r w:rsidRPr="00447146">
              <w:rPr>
                <w:b/>
                <w:sz w:val="32"/>
              </w:rPr>
              <w:t>TEKS (KS/SE):</w:t>
            </w:r>
          </w:p>
          <w:p w14:paraId="15708768" w14:textId="49827C89" w:rsidR="00061B42" w:rsidRPr="00447146" w:rsidRDefault="00061B42" w:rsidP="00447146">
            <w:pPr>
              <w:rPr>
                <w:b/>
                <w:sz w:val="32"/>
              </w:rPr>
            </w:pPr>
            <w:r w:rsidRPr="00886CED">
              <w:rPr>
                <w:bCs/>
                <w:sz w:val="32"/>
                <w:u w:val="single"/>
              </w:rPr>
              <w:t>2.3A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2.3B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2.9A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2.9B</w:t>
            </w:r>
            <w:r w:rsidRPr="00886CED">
              <w:rPr>
                <w:bCs/>
                <w:sz w:val="32"/>
              </w:rPr>
              <w:t xml:space="preserve">, </w:t>
            </w:r>
            <w:proofErr w:type="gramStart"/>
            <w:r w:rsidRPr="00886CED">
              <w:rPr>
                <w:bCs/>
                <w:sz w:val="32"/>
                <w:u w:val="single"/>
              </w:rPr>
              <w:t>2.Fig</w:t>
            </w:r>
            <w:proofErr w:type="gramEnd"/>
            <w:r w:rsidRPr="00886CED">
              <w:rPr>
                <w:bCs/>
                <w:sz w:val="32"/>
                <w:u w:val="single"/>
              </w:rPr>
              <w:t>19B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2.Fig19D</w:t>
            </w:r>
            <w:r w:rsidRPr="00886CED">
              <w:rPr>
                <w:bCs/>
                <w:sz w:val="32"/>
              </w:rPr>
              <w:t xml:space="preserve">, </w:t>
            </w:r>
            <w:r w:rsidRPr="00886CED">
              <w:rPr>
                <w:bCs/>
                <w:sz w:val="32"/>
                <w:u w:val="single"/>
              </w:rPr>
              <w:t>2.Fig19F</w:t>
            </w:r>
          </w:p>
        </w:tc>
        <w:tc>
          <w:tcPr>
            <w:tcW w:w="2820" w:type="dxa"/>
          </w:tcPr>
          <w:p w14:paraId="2097F8B9" w14:textId="77777777" w:rsidR="00061B42" w:rsidRPr="00886CED" w:rsidRDefault="00061B42" w:rsidP="00886CED">
            <w:pPr>
              <w:rPr>
                <w:b/>
                <w:sz w:val="32"/>
                <w:u w:val="single"/>
                <w:lang w:val="es-MX"/>
              </w:rPr>
            </w:pPr>
            <w:r w:rsidRPr="00886CED">
              <w:rPr>
                <w:b/>
                <w:sz w:val="32"/>
                <w:u w:val="single"/>
                <w:lang w:val="es-MX"/>
              </w:rPr>
              <w:t>TEKS (KS/SE):</w:t>
            </w:r>
          </w:p>
          <w:p w14:paraId="2562B61C" w14:textId="5A4EA79B" w:rsidR="00061B42" w:rsidRPr="00886CED" w:rsidRDefault="00061B42" w:rsidP="008F125F">
            <w:pPr>
              <w:rPr>
                <w:sz w:val="32"/>
                <w:lang w:val="es-MX"/>
              </w:rPr>
            </w:pPr>
            <w:r w:rsidRPr="00886CED">
              <w:rPr>
                <w:sz w:val="32"/>
                <w:u w:val="single"/>
                <w:lang w:val="es-MX"/>
              </w:rPr>
              <w:t>2.2H</w:t>
            </w:r>
            <w:r w:rsidRPr="00886CED">
              <w:rPr>
                <w:sz w:val="32"/>
                <w:lang w:val="es-MX"/>
              </w:rPr>
              <w:t xml:space="preserve">, </w:t>
            </w:r>
            <w:r w:rsidRPr="00886CED">
              <w:rPr>
                <w:sz w:val="32"/>
                <w:u w:val="single"/>
                <w:lang w:val="es-MX"/>
              </w:rPr>
              <w:t>2.4A</w:t>
            </w:r>
            <w:r w:rsidRPr="00886CED">
              <w:rPr>
                <w:sz w:val="32"/>
                <w:lang w:val="es-MX"/>
              </w:rPr>
              <w:t xml:space="preserve">, </w:t>
            </w:r>
            <w:r w:rsidRPr="00886CED">
              <w:rPr>
                <w:sz w:val="32"/>
                <w:u w:val="single"/>
                <w:lang w:val="es-MX"/>
              </w:rPr>
              <w:t>2.7A</w:t>
            </w:r>
            <w:r w:rsidRPr="00886CED">
              <w:rPr>
                <w:sz w:val="32"/>
                <w:lang w:val="es-MX"/>
              </w:rPr>
              <w:t xml:space="preserve">, </w:t>
            </w:r>
            <w:r w:rsidRPr="00886CED">
              <w:rPr>
                <w:sz w:val="32"/>
                <w:u w:val="single"/>
                <w:lang w:val="es-MX"/>
              </w:rPr>
              <w:t>2.18B</w:t>
            </w:r>
          </w:p>
        </w:tc>
      </w:tr>
      <w:tr w:rsidR="00061B42" w:rsidRPr="003B0CF8" w14:paraId="036B4D71" w14:textId="702B2AC6" w:rsidTr="000E489E">
        <w:trPr>
          <w:trHeight w:val="7770"/>
        </w:trPr>
        <w:tc>
          <w:tcPr>
            <w:tcW w:w="2820" w:type="dxa"/>
          </w:tcPr>
          <w:p w14:paraId="67702432" w14:textId="77777777" w:rsidR="00061B42" w:rsidRDefault="00061B42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Mini-lesson Topics:</w:t>
            </w:r>
          </w:p>
        </w:tc>
        <w:tc>
          <w:tcPr>
            <w:tcW w:w="2820" w:type="dxa"/>
          </w:tcPr>
          <w:p w14:paraId="5429845B" w14:textId="77777777" w:rsidR="00061B42" w:rsidRDefault="00061B42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2820" w:type="dxa"/>
          </w:tcPr>
          <w:p w14:paraId="57C76A01" w14:textId="77777777" w:rsidR="00061B42" w:rsidRDefault="00061B42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2820" w:type="dxa"/>
          </w:tcPr>
          <w:p w14:paraId="183A8521" w14:textId="77777777" w:rsidR="00061B42" w:rsidRDefault="00061B42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2820" w:type="dxa"/>
          </w:tcPr>
          <w:p w14:paraId="7A9B2124" w14:textId="77777777" w:rsidR="00061B42" w:rsidRDefault="00061B42" w:rsidP="008F125F">
            <w:pPr>
              <w:rPr>
                <w:b/>
                <w:sz w:val="32"/>
              </w:rPr>
            </w:pPr>
          </w:p>
        </w:tc>
      </w:tr>
      <w:bookmarkEnd w:id="0"/>
    </w:tbl>
    <w:p w14:paraId="2CEB84F7" w14:textId="77777777" w:rsidR="00DD7D1F" w:rsidRDefault="00DD7D1F">
      <w:pPr>
        <w:rPr>
          <w:sz w:val="4"/>
          <w:szCs w:val="4"/>
        </w:rPr>
        <w:sectPr w:rsidR="00DD7D1F" w:rsidSect="00DD7D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1DC1BF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820"/>
        <w:gridCol w:w="2820"/>
      </w:tblGrid>
      <w:tr w:rsidR="00862311" w14:paraId="22C90B01" w14:textId="77777777" w:rsidTr="00DD7D1F">
        <w:trPr>
          <w:trHeight w:val="1995"/>
        </w:trPr>
        <w:tc>
          <w:tcPr>
            <w:tcW w:w="2820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2820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2820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2820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2820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DD7D1F">
        <w:trPr>
          <w:trHeight w:val="1995"/>
        </w:trPr>
        <w:tc>
          <w:tcPr>
            <w:tcW w:w="2820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2820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2820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2820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2820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DD7D1F">
        <w:trPr>
          <w:trHeight w:val="1995"/>
        </w:trPr>
        <w:tc>
          <w:tcPr>
            <w:tcW w:w="2820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2820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2820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2820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2820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DD7D1F">
        <w:trPr>
          <w:trHeight w:val="1995"/>
        </w:trPr>
        <w:tc>
          <w:tcPr>
            <w:tcW w:w="2820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2820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2820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2820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2820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DD7D1F">
        <w:trPr>
          <w:trHeight w:val="1995"/>
        </w:trPr>
        <w:tc>
          <w:tcPr>
            <w:tcW w:w="2820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lastRenderedPageBreak/>
              <w:t>Day 21</w:t>
            </w:r>
          </w:p>
        </w:tc>
        <w:tc>
          <w:tcPr>
            <w:tcW w:w="2820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2820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2820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2820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DD7D1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09D0" w14:textId="77777777" w:rsidR="00587CD2" w:rsidRDefault="00587CD2" w:rsidP="00953416">
      <w:r>
        <w:separator/>
      </w:r>
    </w:p>
  </w:endnote>
  <w:endnote w:type="continuationSeparator" w:id="0">
    <w:p w14:paraId="343CCF10" w14:textId="77777777" w:rsidR="00587CD2" w:rsidRDefault="00587CD2" w:rsidP="0095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C344" w14:textId="77777777" w:rsidR="00DD7D1F" w:rsidRDefault="00DD7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0F33" w14:textId="77777777" w:rsidR="00DD7D1F" w:rsidRDefault="00DD7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888B" w14:textId="77777777" w:rsidR="00DD7D1F" w:rsidRDefault="00DD7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57C78" w14:textId="77777777" w:rsidR="00587CD2" w:rsidRDefault="00587CD2" w:rsidP="00953416">
      <w:r>
        <w:separator/>
      </w:r>
    </w:p>
  </w:footnote>
  <w:footnote w:type="continuationSeparator" w:id="0">
    <w:p w14:paraId="319412FE" w14:textId="77777777" w:rsidR="00587CD2" w:rsidRDefault="00587CD2" w:rsidP="0095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C957" w14:textId="77777777" w:rsidR="00DD7D1F" w:rsidRDefault="00DD7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27E6" w14:textId="77777777" w:rsidR="00DD7D1F" w:rsidRDefault="00DD7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1875" w14:textId="77777777" w:rsidR="00DD7D1F" w:rsidRDefault="00DD7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61B42"/>
    <w:rsid w:val="000C6A60"/>
    <w:rsid w:val="000E489E"/>
    <w:rsid w:val="00111D2C"/>
    <w:rsid w:val="00173F12"/>
    <w:rsid w:val="001811AB"/>
    <w:rsid w:val="002C7567"/>
    <w:rsid w:val="002E2539"/>
    <w:rsid w:val="00335942"/>
    <w:rsid w:val="00352F0B"/>
    <w:rsid w:val="003B0CF8"/>
    <w:rsid w:val="00413B8C"/>
    <w:rsid w:val="00447146"/>
    <w:rsid w:val="00587CD2"/>
    <w:rsid w:val="00666F07"/>
    <w:rsid w:val="0067749E"/>
    <w:rsid w:val="006C6A9A"/>
    <w:rsid w:val="00743740"/>
    <w:rsid w:val="007E6720"/>
    <w:rsid w:val="00862311"/>
    <w:rsid w:val="008679EF"/>
    <w:rsid w:val="00886CED"/>
    <w:rsid w:val="008B0C65"/>
    <w:rsid w:val="008F125F"/>
    <w:rsid w:val="00912D1D"/>
    <w:rsid w:val="00953416"/>
    <w:rsid w:val="009A546C"/>
    <w:rsid w:val="009B6B1D"/>
    <w:rsid w:val="009F1F9A"/>
    <w:rsid w:val="00A04C7E"/>
    <w:rsid w:val="00A56AB1"/>
    <w:rsid w:val="00A632A8"/>
    <w:rsid w:val="00AA0138"/>
    <w:rsid w:val="00B01094"/>
    <w:rsid w:val="00B231B0"/>
    <w:rsid w:val="00BD3766"/>
    <w:rsid w:val="00C176B1"/>
    <w:rsid w:val="00C90543"/>
    <w:rsid w:val="00CC244D"/>
    <w:rsid w:val="00CF14DE"/>
    <w:rsid w:val="00D263ED"/>
    <w:rsid w:val="00DD7D1F"/>
    <w:rsid w:val="00DF48B7"/>
    <w:rsid w:val="00E32F4E"/>
    <w:rsid w:val="00E76B38"/>
    <w:rsid w:val="00E76D5B"/>
    <w:rsid w:val="00E86A82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1F"/>
  </w:style>
  <w:style w:type="paragraph" w:styleId="Footer">
    <w:name w:val="footer"/>
    <w:basedOn w:val="Normal"/>
    <w:link w:val="FooterChar"/>
    <w:uiPriority w:val="99"/>
    <w:unhideWhenUsed/>
    <w:rsid w:val="00DD7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1F"/>
  </w:style>
  <w:style w:type="paragraph" w:customStyle="1" w:styleId="TableParagraph">
    <w:name w:val="Table Paragraph"/>
    <w:basedOn w:val="Normal"/>
    <w:uiPriority w:val="1"/>
    <w:qFormat/>
    <w:rsid w:val="00886CED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F9A7D-02AA-44DC-8B0D-2565B903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4</cp:revision>
  <cp:lastPrinted>2018-08-22T21:51:00Z</cp:lastPrinted>
  <dcterms:created xsi:type="dcterms:W3CDTF">2018-10-23T11:36:00Z</dcterms:created>
  <dcterms:modified xsi:type="dcterms:W3CDTF">2018-10-23T11:57:00Z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2018-05-08T22:12:57.9098363-05:00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